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09" w:rsidRDefault="001178E4">
      <w:hyperlink r:id="rId4" w:history="1">
        <w:r w:rsidRPr="00F47AE9">
          <w:rPr>
            <w:rStyle w:val="Lienhypertexte"/>
          </w:rPr>
          <w:t>https://c.estrepublicain.fr/economie/2022/11/06/viellard-migeon-cie-l-entreprise-qui-fabrique-des-hamecons-est-aussi-un-fournisseur-incontournable-de-l-aeronautique-de-l-automobile-et-du-medical?fbclid=IwAR0CHa5N7JwCZ5KWgb68yXR2qbrP4bSj7xsnMGUDSOukqLzQZd8QeOw9MFc</w:t>
        </w:r>
      </w:hyperlink>
      <w:r>
        <w:t xml:space="preserve"> </w:t>
      </w:r>
    </w:p>
    <w:sectPr w:rsidR="009F5009" w:rsidSect="0071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78E4"/>
    <w:rsid w:val="001178E4"/>
    <w:rsid w:val="007132AA"/>
    <w:rsid w:val="00811AD0"/>
    <w:rsid w:val="009F5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7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.estrepublicain.fr/economie/2022/11/06/viellard-migeon-cie-l-entreprise-qui-fabrique-des-hamecons-est-aussi-un-fournisseur-incontournable-de-l-aeronautique-de-l-automobile-et-du-medical?fbclid=IwAR0CHa5N7JwCZ5KWgb68yXR2qbrP4bSj7xsnMGUDSOukqLzQZd8QeOw9MF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Maranzana</dc:creator>
  <cp:lastModifiedBy>Maranzana</cp:lastModifiedBy>
  <cp:revision>1</cp:revision>
  <dcterms:created xsi:type="dcterms:W3CDTF">2022-11-27T21:25:00Z</dcterms:created>
  <dcterms:modified xsi:type="dcterms:W3CDTF">2022-11-27T21:26:00Z</dcterms:modified>
</cp:coreProperties>
</file>